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CC190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5C7837" w:rsidP="00CC190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CC190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CC190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CC190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CC1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CC1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CC190A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A3416A">
        <w:rPr>
          <w:rFonts w:ascii="Times New Roman" w:hAnsi="Times New Roman" w:cs="Times New Roman"/>
          <w:sz w:val="28"/>
          <w:szCs w:val="28"/>
        </w:rPr>
        <w:t>11.12.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78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A1845">
        <w:rPr>
          <w:rFonts w:ascii="Times New Roman" w:hAnsi="Times New Roman" w:cs="Times New Roman"/>
          <w:sz w:val="28"/>
          <w:szCs w:val="28"/>
        </w:rPr>
        <w:t xml:space="preserve">№  </w:t>
      </w:r>
      <w:r w:rsidR="00A3416A">
        <w:rPr>
          <w:rFonts w:ascii="Times New Roman" w:hAnsi="Times New Roman" w:cs="Times New Roman"/>
          <w:sz w:val="28"/>
          <w:szCs w:val="28"/>
        </w:rPr>
        <w:t>35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5C7837">
        <w:rPr>
          <w:rFonts w:ascii="Times New Roman" w:hAnsi="Times New Roman" w:cs="Times New Roman"/>
          <w:bCs w:val="0"/>
          <w:sz w:val="28"/>
          <w:szCs w:val="28"/>
        </w:rPr>
        <w:t>Покровка</w:t>
      </w:r>
    </w:p>
    <w:p w:rsidR="004A1845" w:rsidRPr="004A1845" w:rsidRDefault="004A1845" w:rsidP="00CC190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CC190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5C7837">
              <w:rPr>
                <w:rFonts w:ascii="Times New Roman" w:hAnsi="Times New Roman"/>
                <w:sz w:val="28"/>
                <w:szCs w:val="28"/>
              </w:rPr>
              <w:t>Покровского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CC190A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CC19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>, руководствуясь ст. 17.1 Федерального закона от 06.10.2003 г. №</w:t>
      </w:r>
      <w:r w:rsidR="005C7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5C7837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</w:t>
      </w:r>
      <w:r w:rsidR="005C7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bCs/>
          <w:sz w:val="28"/>
          <w:szCs w:val="28"/>
        </w:rPr>
        <w:t>5/7-4</w:t>
      </w:r>
      <w:r w:rsidR="005C7837">
        <w:rPr>
          <w:rFonts w:ascii="Times New Roman" w:hAnsi="Times New Roman" w:cs="Times New Roman"/>
          <w:bCs/>
          <w:sz w:val="28"/>
          <w:szCs w:val="28"/>
        </w:rPr>
        <w:t>0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C7837">
        <w:rPr>
          <w:rFonts w:ascii="Times New Roman" w:hAnsi="Times New Roman" w:cs="Times New Roman"/>
          <w:sz w:val="28"/>
          <w:szCs w:val="28"/>
        </w:rPr>
        <w:t>Покровского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>», ст.</w:t>
      </w:r>
      <w:r w:rsidR="005C7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30 Устава </w:t>
      </w:r>
      <w:r w:rsidR="005C7837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16A">
        <w:rPr>
          <w:rFonts w:ascii="Times New Roman" w:hAnsi="Times New Roman" w:cs="Times New Roman"/>
          <w:bCs/>
          <w:sz w:val="28"/>
          <w:szCs w:val="28"/>
        </w:rPr>
        <w:t>сельского поселения Вольского муниципального района Саратовской области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C7837">
        <w:rPr>
          <w:rFonts w:ascii="Times New Roman" w:hAnsi="Times New Roman" w:cs="Times New Roman"/>
          <w:sz w:val="28"/>
          <w:szCs w:val="28"/>
        </w:rPr>
        <w:t>Покровского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5C7837">
        <w:rPr>
          <w:rFonts w:ascii="Times New Roman" w:hAnsi="Times New Roman" w:cs="Times New Roman"/>
          <w:sz w:val="28"/>
          <w:szCs w:val="28"/>
        </w:rPr>
        <w:t>Покровского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C7837">
        <w:rPr>
          <w:rFonts w:ascii="Times New Roman" w:hAnsi="Times New Roman" w:cs="Times New Roman"/>
          <w:sz w:val="28"/>
          <w:szCs w:val="28"/>
        </w:rPr>
        <w:t>Покровского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профилактики, утвержденной пунктом </w:t>
      </w:r>
      <w:r w:rsidRPr="004A1845">
        <w:rPr>
          <w:rFonts w:ascii="Times New Roman" w:hAnsi="Times New Roman" w:cs="Times New Roman"/>
          <w:sz w:val="28"/>
          <w:szCs w:val="28"/>
        </w:rPr>
        <w:lastRenderedPageBreak/>
        <w:t>1 настоящего постановления.</w:t>
      </w:r>
    </w:p>
    <w:p w:rsidR="004A1845" w:rsidRPr="004A1845" w:rsidRDefault="004A1845" w:rsidP="00CC190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Pr="004A1845" w:rsidRDefault="004A1845" w:rsidP="00CC190A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5C7837" w:rsidRPr="005C7837" w:rsidRDefault="005C7837" w:rsidP="00CC190A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7837">
        <w:rPr>
          <w:rFonts w:ascii="Times New Roman" w:hAnsi="Times New Roman"/>
          <w:sz w:val="28"/>
          <w:szCs w:val="28"/>
        </w:rPr>
        <w:t>- здание администрации Покровского муниципального образования, с.Покровка, ул. Центральная, дом 38В;</w:t>
      </w:r>
    </w:p>
    <w:p w:rsidR="005C7837" w:rsidRPr="005C7837" w:rsidRDefault="005C7837" w:rsidP="00CC190A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7837">
        <w:rPr>
          <w:rFonts w:ascii="Times New Roman" w:hAnsi="Times New Roman"/>
          <w:sz w:val="28"/>
          <w:szCs w:val="28"/>
        </w:rPr>
        <w:t>- здание Клуба с. Осиновка, с. Осиновка ул. Центральная, д. 78/3 (по согласованию);</w:t>
      </w:r>
    </w:p>
    <w:p w:rsidR="005C7837" w:rsidRPr="005C7837" w:rsidRDefault="005C7837" w:rsidP="00CC190A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7837">
        <w:rPr>
          <w:rFonts w:ascii="Times New Roman" w:hAnsi="Times New Roman"/>
          <w:sz w:val="28"/>
          <w:szCs w:val="28"/>
        </w:rPr>
        <w:t>- здание ФАП с. Труевая Маза, с. Труевая Маза ул. Народная, д. 20А (по согласованию);</w:t>
      </w:r>
    </w:p>
    <w:p w:rsidR="005C7837" w:rsidRPr="005C7837" w:rsidRDefault="005C7837" w:rsidP="00CC190A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7837">
        <w:rPr>
          <w:rFonts w:ascii="Times New Roman" w:hAnsi="Times New Roman"/>
          <w:sz w:val="28"/>
          <w:szCs w:val="28"/>
        </w:rPr>
        <w:t>- доска объявлений, расположенная около въезда в войсковую часть с.Лягоши;</w:t>
      </w:r>
    </w:p>
    <w:p w:rsidR="004A1845" w:rsidRPr="004A1845" w:rsidRDefault="005C7837" w:rsidP="00CC190A">
      <w:pPr>
        <w:pStyle w:val="a7"/>
        <w:widowControl w:val="0"/>
        <w:tabs>
          <w:tab w:val="left" w:pos="0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837">
        <w:rPr>
          <w:rFonts w:ascii="Times New Roman" w:hAnsi="Times New Roman"/>
          <w:sz w:val="28"/>
          <w:szCs w:val="28"/>
        </w:rPr>
        <w:t>- доска объявлений, расположенная напротив дома № 5 по ул. Степная, с.Клюевка.</w:t>
      </w:r>
    </w:p>
    <w:p w:rsidR="004A1845" w:rsidRPr="004A1845" w:rsidRDefault="004A1845" w:rsidP="00CC19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A3416A">
        <w:rPr>
          <w:rFonts w:ascii="Times New Roman" w:hAnsi="Times New Roman" w:cs="Times New Roman"/>
          <w:sz w:val="28"/>
          <w:szCs w:val="28"/>
        </w:rPr>
        <w:t>12 декабря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3416A">
        <w:rPr>
          <w:rFonts w:ascii="Times New Roman" w:hAnsi="Times New Roman" w:cs="Times New Roman"/>
          <w:sz w:val="28"/>
          <w:szCs w:val="28"/>
        </w:rPr>
        <w:t>10 января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2C3A77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CC19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A3416A">
        <w:rPr>
          <w:rFonts w:ascii="Times New Roman" w:hAnsi="Times New Roman" w:cs="Times New Roman"/>
          <w:sz w:val="28"/>
          <w:szCs w:val="28"/>
        </w:rPr>
        <w:t>12 декабря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CC19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5C7837">
        <w:rPr>
          <w:rFonts w:ascii="Times New Roman" w:hAnsi="Times New Roman" w:cs="Times New Roman"/>
          <w:sz w:val="28"/>
          <w:szCs w:val="28"/>
        </w:rPr>
        <w:t>Покровского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CC19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5C7837">
        <w:rPr>
          <w:rFonts w:ascii="Times New Roman" w:eastAsia="Times New Roman" w:hAnsi="Times New Roman" w:cs="Times New Roman"/>
          <w:sz w:val="28"/>
          <w:szCs w:val="28"/>
        </w:rPr>
        <w:t xml:space="preserve"> Покровка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5C7837">
        <w:rPr>
          <w:rFonts w:ascii="Times New Roman" w:eastAsia="Times New Roman" w:hAnsi="Times New Roman" w:cs="Times New Roman"/>
          <w:sz w:val="28"/>
          <w:szCs w:val="28"/>
        </w:rPr>
        <w:t xml:space="preserve"> Центральная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5C7837">
        <w:rPr>
          <w:rFonts w:ascii="Times New Roman" w:eastAsia="Times New Roman" w:hAnsi="Times New Roman" w:cs="Times New Roman"/>
          <w:sz w:val="28"/>
          <w:szCs w:val="28"/>
        </w:rPr>
        <w:t xml:space="preserve"> 38В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CC1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5C7837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</w:t>
      </w:r>
      <w:r w:rsidR="005C7837">
        <w:rPr>
          <w:rFonts w:ascii="Times New Roman" w:hAnsi="Times New Roman" w:cs="Times New Roman"/>
          <w:bCs/>
          <w:sz w:val="28"/>
          <w:szCs w:val="28"/>
        </w:rPr>
        <w:t>сети Интернет  https://</w:t>
      </w:r>
      <w:r w:rsidR="005C7837">
        <w:rPr>
          <w:rFonts w:ascii="Times New Roman" w:hAnsi="Times New Roman" w:cs="Times New Roman"/>
          <w:bCs/>
          <w:sz w:val="28"/>
          <w:szCs w:val="28"/>
          <w:lang w:val="en-US"/>
        </w:rPr>
        <w:t>pokrov</w:t>
      </w:r>
      <w:r w:rsidRPr="004A1845">
        <w:rPr>
          <w:rFonts w:ascii="Times New Roman" w:hAnsi="Times New Roman" w:cs="Times New Roman"/>
          <w:bCs/>
          <w:sz w:val="28"/>
          <w:szCs w:val="28"/>
        </w:rPr>
        <w:t>skoe-r64.gosweb.gosuslugi.ru.</w:t>
      </w:r>
    </w:p>
    <w:p w:rsidR="004A1845" w:rsidRPr="004A1845" w:rsidRDefault="004A1845" w:rsidP="00CC19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CC1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C7837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4A1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45" w:rsidRPr="00691115" w:rsidRDefault="004A1845" w:rsidP="00CC19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5C7837">
        <w:rPr>
          <w:rFonts w:ascii="Times New Roman" w:hAnsi="Times New Roman" w:cs="Times New Roman"/>
          <w:b/>
          <w:sz w:val="28"/>
          <w:szCs w:val="28"/>
        </w:rPr>
        <w:t>О.А. Каета</w:t>
      </w: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 xml:space="preserve">Приложение </w:t>
      </w: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5C7837" w:rsidP="00CC190A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Покровского</w:t>
      </w:r>
      <w:r w:rsidR="004A1845" w:rsidRPr="004A1845">
        <w:rPr>
          <w:rFonts w:ascii="Times New Roman" w:hAnsi="Times New Roman" w:cs="Times New Roman"/>
        </w:rPr>
        <w:t xml:space="preserve"> муниципального  образования от </w:t>
      </w:r>
      <w:r w:rsidR="00A3416A">
        <w:rPr>
          <w:rFonts w:ascii="Times New Roman" w:hAnsi="Times New Roman" w:cs="Times New Roman"/>
        </w:rPr>
        <w:t>11.12.</w:t>
      </w:r>
      <w:r w:rsidR="004A1845" w:rsidRPr="004A1845">
        <w:rPr>
          <w:rFonts w:ascii="Times New Roman" w:hAnsi="Times New Roman" w:cs="Times New Roman"/>
        </w:rPr>
        <w:t>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  <w:r w:rsidR="00A3416A">
        <w:rPr>
          <w:rFonts w:ascii="Times New Roman" w:hAnsi="Times New Roman" w:cs="Times New Roman"/>
        </w:rPr>
        <w:t xml:space="preserve"> 35</w:t>
      </w: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CC190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CC190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5C7837" w:rsidP="00CC190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Покровского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CC190A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CC190A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Pr="004A1845" w:rsidRDefault="004A1845" w:rsidP="00CC190A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CC190A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5C7837">
        <w:rPr>
          <w:rFonts w:ascii="Times New Roman" w:hAnsi="Times New Roman"/>
          <w:sz w:val="26"/>
          <w:szCs w:val="26"/>
        </w:rPr>
        <w:t>Покровского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C7837">
        <w:rPr>
          <w:rFonts w:ascii="Times New Roman" w:hAnsi="Times New Roman"/>
          <w:sz w:val="26"/>
          <w:szCs w:val="26"/>
        </w:rPr>
        <w:t>Покровского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CC190A" w:rsidRDefault="004A1845" w:rsidP="00CC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</w:t>
      </w:r>
      <w:r w:rsidRPr="00CC190A">
        <w:rPr>
          <w:rFonts w:ascii="Times New Roman" w:hAnsi="Times New Roman" w:cs="Times New Roman"/>
          <w:sz w:val="26"/>
          <w:szCs w:val="26"/>
        </w:rPr>
        <w:t>наземном электрическом транспорте и в дорожном хозяйстве</w:t>
      </w:r>
      <w:r w:rsidRPr="00CC190A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5C7837" w:rsidRPr="00CC190A">
        <w:rPr>
          <w:rFonts w:ascii="Times New Roman" w:eastAsia="Times New Roman" w:hAnsi="Times New Roman" w:cs="Times New Roman"/>
          <w:bCs/>
          <w:sz w:val="26"/>
          <w:szCs w:val="26"/>
        </w:rPr>
        <w:t>Покровского</w:t>
      </w:r>
      <w:r w:rsidRPr="00CC190A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CC190A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5C7837" w:rsidRPr="00CC190A">
        <w:rPr>
          <w:rFonts w:ascii="Times New Roman" w:hAnsi="Times New Roman" w:cs="Times New Roman"/>
          <w:sz w:val="26"/>
          <w:szCs w:val="26"/>
        </w:rPr>
        <w:t>Покровского</w:t>
      </w:r>
      <w:r w:rsidRPr="00CC190A">
        <w:rPr>
          <w:rFonts w:ascii="Times New Roman" w:hAnsi="Times New Roman" w:cs="Times New Roman"/>
          <w:sz w:val="26"/>
          <w:szCs w:val="26"/>
        </w:rPr>
        <w:t xml:space="preserve"> </w:t>
      </w:r>
      <w:r w:rsidR="00CC190A" w:rsidRPr="00CC190A">
        <w:rPr>
          <w:rFonts w:ascii="Times New Roman" w:hAnsi="Times New Roman" w:cs="Times New Roman"/>
          <w:bCs/>
          <w:sz w:val="26"/>
          <w:szCs w:val="26"/>
        </w:rPr>
        <w:t>сельского поселения Вольского муниципального района Саратовской области</w:t>
      </w:r>
      <w:r w:rsidRPr="00CC190A">
        <w:rPr>
          <w:rFonts w:ascii="Times New Roman" w:hAnsi="Times New Roman" w:cs="Times New Roman"/>
          <w:sz w:val="26"/>
          <w:szCs w:val="26"/>
        </w:rPr>
        <w:t xml:space="preserve">, Решением Совета </w:t>
      </w:r>
      <w:r w:rsidR="005C7837" w:rsidRPr="00CC190A">
        <w:rPr>
          <w:rFonts w:ascii="Times New Roman" w:hAnsi="Times New Roman" w:cs="Times New Roman"/>
          <w:sz w:val="26"/>
          <w:szCs w:val="26"/>
        </w:rPr>
        <w:t>Покровского</w:t>
      </w:r>
      <w:r w:rsidRPr="00CC190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CC190A">
        <w:rPr>
          <w:rFonts w:ascii="Times New Roman" w:hAnsi="Times New Roman" w:cs="Times New Roman"/>
          <w:bCs/>
          <w:sz w:val="26"/>
          <w:szCs w:val="26"/>
        </w:rPr>
        <w:t>от 18.03.2022 г. №</w:t>
      </w:r>
      <w:r w:rsidR="005C7837" w:rsidRPr="00CC19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190A">
        <w:rPr>
          <w:rFonts w:ascii="Times New Roman" w:hAnsi="Times New Roman" w:cs="Times New Roman"/>
          <w:bCs/>
          <w:sz w:val="26"/>
          <w:szCs w:val="26"/>
        </w:rPr>
        <w:t>5/7-4</w:t>
      </w:r>
      <w:r w:rsidR="005C7837" w:rsidRPr="00CC190A">
        <w:rPr>
          <w:rFonts w:ascii="Times New Roman" w:hAnsi="Times New Roman" w:cs="Times New Roman"/>
          <w:bCs/>
          <w:sz w:val="26"/>
          <w:szCs w:val="26"/>
        </w:rPr>
        <w:t>0</w:t>
      </w:r>
      <w:r w:rsidRPr="00CC190A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CC190A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CC190A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C7837" w:rsidRPr="00CC190A">
        <w:rPr>
          <w:rFonts w:ascii="Times New Roman" w:hAnsi="Times New Roman" w:cs="Times New Roman"/>
          <w:sz w:val="26"/>
          <w:szCs w:val="26"/>
        </w:rPr>
        <w:t>Покровского</w:t>
      </w:r>
      <w:r w:rsidRPr="00CC190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CC190A">
        <w:rPr>
          <w:rFonts w:ascii="Times New Roman" w:hAnsi="Times New Roman" w:cs="Times New Roman"/>
          <w:bCs/>
          <w:sz w:val="26"/>
          <w:szCs w:val="26"/>
        </w:rPr>
        <w:t>»</w:t>
      </w:r>
      <w:r w:rsidRPr="00CC190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CC1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C7837">
        <w:rPr>
          <w:rFonts w:ascii="Times New Roman" w:hAnsi="Times New Roman" w:cs="Times New Roman"/>
          <w:sz w:val="26"/>
          <w:szCs w:val="26"/>
        </w:rPr>
        <w:t>Покровского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5C7837">
        <w:rPr>
          <w:rFonts w:ascii="Times New Roman" w:hAnsi="Times New Roman" w:cs="Times New Roman"/>
          <w:sz w:val="26"/>
          <w:szCs w:val="26"/>
        </w:rPr>
        <w:t>Покровского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CC190A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CC19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>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транспорта», техническим регламентом Таможенного союза «Безопасность автомобильных дорог», принятым Решением Комиссии Таможенного союза от 18 октября 2011 года № 827, Правилами благоустройства </w:t>
      </w:r>
      <w:r w:rsidR="005C7837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5C7837">
        <w:rPr>
          <w:rFonts w:ascii="Times New Roman" w:hAnsi="Times New Roman" w:cs="Times New Roman"/>
          <w:sz w:val="26"/>
          <w:szCs w:val="26"/>
        </w:rPr>
        <w:t>Покровского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утвержденными решением Совета </w:t>
      </w:r>
      <w:r w:rsidR="005C7837">
        <w:rPr>
          <w:rFonts w:ascii="Times New Roman" w:hAnsi="Times New Roman" w:cs="Times New Roman"/>
          <w:sz w:val="26"/>
          <w:szCs w:val="26"/>
        </w:rPr>
        <w:t>Покровского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4/1</w:t>
      </w:r>
      <w:r w:rsidR="005C7837">
        <w:rPr>
          <w:rFonts w:ascii="Times New Roman" w:hAnsi="Times New Roman" w:cs="Times New Roman"/>
          <w:sz w:val="26"/>
          <w:szCs w:val="26"/>
        </w:rPr>
        <w:t>4</w:t>
      </w:r>
      <w:r w:rsidRPr="004A1845">
        <w:rPr>
          <w:rFonts w:ascii="Times New Roman" w:hAnsi="Times New Roman" w:cs="Times New Roman"/>
          <w:sz w:val="26"/>
          <w:szCs w:val="26"/>
        </w:rPr>
        <w:t>-4</w:t>
      </w:r>
      <w:r w:rsidR="005C7837">
        <w:rPr>
          <w:rFonts w:ascii="Times New Roman" w:hAnsi="Times New Roman" w:cs="Times New Roman"/>
          <w:sz w:val="26"/>
          <w:szCs w:val="26"/>
        </w:rPr>
        <w:t>6</w:t>
      </w:r>
      <w:r w:rsidRPr="004A1845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CC19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CC19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CC190A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CC190A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CC190A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5C7837">
        <w:rPr>
          <w:rFonts w:ascii="Times New Roman" w:hAnsi="Times New Roman"/>
          <w:sz w:val="26"/>
          <w:szCs w:val="26"/>
        </w:rPr>
        <w:t>Покровского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CC190A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5C7837">
        <w:rPr>
          <w:rFonts w:ascii="Times New Roman" w:hAnsi="Times New Roman"/>
          <w:sz w:val="26"/>
          <w:szCs w:val="26"/>
        </w:rPr>
        <w:t>Покровского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CC190A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5C7837">
        <w:rPr>
          <w:rFonts w:ascii="Times New Roman" w:hAnsi="Times New Roman"/>
          <w:sz w:val="26"/>
          <w:szCs w:val="26"/>
        </w:rPr>
        <w:t>Покровского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CC190A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5C7837">
        <w:rPr>
          <w:rFonts w:ascii="Times New Roman" w:hAnsi="Times New Roman"/>
          <w:sz w:val="26"/>
          <w:szCs w:val="26"/>
        </w:rPr>
        <w:t>Покровского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CC190A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CC190A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5C7837">
        <w:rPr>
          <w:rFonts w:ascii="Times New Roman" w:hAnsi="Times New Roman"/>
          <w:sz w:val="26"/>
          <w:szCs w:val="26"/>
        </w:rPr>
        <w:t>Покровского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CC1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CC1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CC1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CC190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CC190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5C7837">
        <w:rPr>
          <w:sz w:val="26"/>
          <w:szCs w:val="26"/>
        </w:rPr>
        <w:t>Покровского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CC190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CC190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CC190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CC1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CC19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5C7837">
        <w:rPr>
          <w:rStyle w:val="a6"/>
          <w:rFonts w:ascii="Times New Roman" w:hAnsi="Times New Roman" w:cs="Times New Roman"/>
          <w:i w:val="0"/>
          <w:sz w:val="26"/>
          <w:szCs w:val="26"/>
        </w:rPr>
        <w:t>Покровского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5C7837">
        <w:rPr>
          <w:rFonts w:ascii="Times New Roman" w:hAnsi="Times New Roman" w:cs="Times New Roman"/>
          <w:sz w:val="25"/>
          <w:szCs w:val="25"/>
        </w:rPr>
        <w:t>Покровского</w:t>
      </w:r>
      <w:r w:rsidRPr="004A1845">
        <w:rPr>
          <w:rFonts w:ascii="Times New Roman" w:hAnsi="Times New Roman" w:cs="Times New Roman"/>
          <w:sz w:val="25"/>
          <w:szCs w:val="25"/>
        </w:rPr>
        <w:t xml:space="preserve">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CC19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CC190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CC190A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CC190A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CC190A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CC190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5C7837">
        <w:rPr>
          <w:rStyle w:val="a6"/>
          <w:i w:val="0"/>
          <w:sz w:val="26"/>
          <w:szCs w:val="26"/>
        </w:rPr>
        <w:t>Покровского</w:t>
      </w:r>
      <w:r w:rsidRPr="004A1845">
        <w:rPr>
          <w:rStyle w:val="a6"/>
          <w:i w:val="0"/>
          <w:sz w:val="26"/>
          <w:szCs w:val="26"/>
        </w:rPr>
        <w:t xml:space="preserve"> муниципального образования https://</w:t>
      </w:r>
      <w:r w:rsidR="00A2040E">
        <w:rPr>
          <w:rStyle w:val="a6"/>
          <w:i w:val="0"/>
          <w:sz w:val="26"/>
          <w:szCs w:val="26"/>
          <w:lang w:val="en-US"/>
        </w:rPr>
        <w:t>pokrov</w:t>
      </w:r>
      <w:r w:rsidRPr="004A1845">
        <w:rPr>
          <w:rStyle w:val="a6"/>
          <w:i w:val="0"/>
          <w:sz w:val="26"/>
          <w:szCs w:val="26"/>
        </w:rPr>
        <w:t>skoe-r64.gosweb.gosuslugi.ru в информационно-телекоммуникационной сети «Интернет» обеспечено размещение</w:t>
      </w:r>
      <w:r w:rsidRPr="004A1845">
        <w:rPr>
          <w:i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CC19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CC19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» за 2024 год 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предостережений не выдавались.</w:t>
      </w:r>
    </w:p>
    <w:p w:rsidR="00A44103" w:rsidRPr="00A44103" w:rsidRDefault="00A44103" w:rsidP="00CC190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CC190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</w:t>
      </w:r>
      <w:r w:rsidR="00A3416A">
        <w:rPr>
          <w:sz w:val="26"/>
          <w:szCs w:val="26"/>
        </w:rPr>
        <w:t xml:space="preserve"> </w:t>
      </w:r>
      <w:r w:rsidRPr="004A1845">
        <w:rPr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5C7837">
        <w:rPr>
          <w:sz w:val="26"/>
          <w:szCs w:val="26"/>
        </w:rPr>
        <w:t>Покровского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CC1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CC1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5C7837">
        <w:rPr>
          <w:rFonts w:ascii="Times New Roman" w:eastAsia="Times New Roman" w:hAnsi="Times New Roman" w:cs="Times New Roman"/>
          <w:sz w:val="26"/>
          <w:szCs w:val="26"/>
        </w:rPr>
        <w:t>Покровском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CC1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CC1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CC1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CC1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CC19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CC190A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CC1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CC1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CC1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CC1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CC1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4A1845" w:rsidRPr="004A1845" w:rsidRDefault="004A1845" w:rsidP="00CC1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CC1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CC1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CC190A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CC190A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CC190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CC190A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CC190A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CC190A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CC190A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CC19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CC19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CC19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CC19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CC19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CC19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CC19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CC190A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CC190A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5C7837">
              <w:rPr>
                <w:rFonts w:ascii="Times New Roman" w:hAnsi="Times New Roman" w:cs="Times New Roman"/>
                <w:sz w:val="26"/>
                <w:szCs w:val="26"/>
              </w:rPr>
              <w:t>Покровского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CC1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CC1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CC19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C7837">
        <w:rPr>
          <w:rFonts w:ascii="Times New Roman" w:hAnsi="Times New Roman" w:cs="Times New Roman"/>
          <w:b/>
          <w:sz w:val="26"/>
          <w:szCs w:val="26"/>
        </w:rPr>
        <w:t>Покровского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1845" w:rsidRPr="004A1845" w:rsidRDefault="004A1845" w:rsidP="00CC19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962BD2">
        <w:rPr>
          <w:rFonts w:ascii="Times New Roman" w:hAnsi="Times New Roman" w:cs="Times New Roman"/>
          <w:b/>
          <w:sz w:val="26"/>
          <w:szCs w:val="26"/>
        </w:rPr>
        <w:t>О.А. Каета</w:t>
      </w:r>
    </w:p>
    <w:p w:rsidR="004A1845" w:rsidRPr="004A1845" w:rsidRDefault="004A1845" w:rsidP="00CC190A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CC1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CC190A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CC190A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CC190A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CC190A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CC190A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5C7837" w:rsidP="00CC190A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Покровского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CC190A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CC190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CC190A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CC190A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CC190A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CC190A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CC190A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5C7837">
              <w:rPr>
                <w:rFonts w:ascii="Times New Roman" w:hAnsi="Times New Roman" w:cs="Times New Roman"/>
                <w:sz w:val="23"/>
                <w:szCs w:val="23"/>
              </w:rPr>
              <w:t>Покровского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CC190A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CC190A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CC190A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CC190A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CC190A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CC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5C7837">
              <w:rPr>
                <w:rFonts w:ascii="Times New Roman" w:hAnsi="Times New Roman" w:cs="Times New Roman"/>
                <w:sz w:val="23"/>
                <w:szCs w:val="23"/>
              </w:rPr>
              <w:t>Покровского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CC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CC190A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5C7837">
              <w:rPr>
                <w:rFonts w:ascii="Times New Roman" w:hAnsi="Times New Roman" w:cs="Times New Roman"/>
                <w:sz w:val="23"/>
                <w:szCs w:val="23"/>
              </w:rPr>
              <w:t>Покровского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CC190A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CC190A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CC190A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CC19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C7837">
        <w:rPr>
          <w:rFonts w:ascii="Times New Roman" w:hAnsi="Times New Roman" w:cs="Times New Roman"/>
          <w:b/>
          <w:sz w:val="26"/>
          <w:szCs w:val="26"/>
        </w:rPr>
        <w:t>Покровского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3918" w:rsidRPr="004A1845" w:rsidRDefault="004A1845" w:rsidP="00CC19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962BD2">
        <w:rPr>
          <w:rFonts w:ascii="Times New Roman" w:hAnsi="Times New Roman" w:cs="Times New Roman"/>
          <w:b/>
          <w:sz w:val="26"/>
          <w:szCs w:val="26"/>
        </w:rPr>
        <w:t>О.А.Каета</w:t>
      </w:r>
    </w:p>
    <w:sectPr w:rsidR="00783918" w:rsidRPr="004A1845" w:rsidSect="007901D8">
      <w:footerReference w:type="default" r:id="rId12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4C" w:rsidRDefault="00B4404C" w:rsidP="006A51A9">
      <w:pPr>
        <w:spacing w:after="0" w:line="240" w:lineRule="auto"/>
      </w:pPr>
      <w:r>
        <w:separator/>
      </w:r>
    </w:p>
  </w:endnote>
  <w:endnote w:type="continuationSeparator" w:id="1">
    <w:p w:rsidR="00B4404C" w:rsidRDefault="00B4404C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37" w:rsidRDefault="005C783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37" w:rsidRDefault="005C783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37" w:rsidRDefault="005C783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235E3D">
        <w:pPr>
          <w:pStyle w:val="ae"/>
          <w:jc w:val="center"/>
        </w:pPr>
        <w:fldSimple w:instr=" PAGE   \* MERGEFORMAT ">
          <w:r w:rsidR="00962BD2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4C" w:rsidRDefault="00B4404C" w:rsidP="006A51A9">
      <w:pPr>
        <w:spacing w:after="0" w:line="240" w:lineRule="auto"/>
      </w:pPr>
      <w:r>
        <w:separator/>
      </w:r>
    </w:p>
  </w:footnote>
  <w:footnote w:type="continuationSeparator" w:id="1">
    <w:p w:rsidR="00B4404C" w:rsidRDefault="00B4404C" w:rsidP="006A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37" w:rsidRDefault="005C783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37" w:rsidRDefault="005C78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90195"/>
    <w:rsid w:val="001B47B4"/>
    <w:rsid w:val="001E225C"/>
    <w:rsid w:val="001F17AC"/>
    <w:rsid w:val="00202DD4"/>
    <w:rsid w:val="00207953"/>
    <w:rsid w:val="00235E3D"/>
    <w:rsid w:val="002A5DDC"/>
    <w:rsid w:val="002C3A77"/>
    <w:rsid w:val="00397AD3"/>
    <w:rsid w:val="003F6FDE"/>
    <w:rsid w:val="004069EF"/>
    <w:rsid w:val="004136F2"/>
    <w:rsid w:val="004A1845"/>
    <w:rsid w:val="005768FA"/>
    <w:rsid w:val="005773E4"/>
    <w:rsid w:val="005C7837"/>
    <w:rsid w:val="0064408A"/>
    <w:rsid w:val="0066641E"/>
    <w:rsid w:val="006738B1"/>
    <w:rsid w:val="00691115"/>
    <w:rsid w:val="006973FD"/>
    <w:rsid w:val="006A51A9"/>
    <w:rsid w:val="006D3977"/>
    <w:rsid w:val="00722802"/>
    <w:rsid w:val="00726AEF"/>
    <w:rsid w:val="00775528"/>
    <w:rsid w:val="00783918"/>
    <w:rsid w:val="007901D8"/>
    <w:rsid w:val="00876F9E"/>
    <w:rsid w:val="008A40ED"/>
    <w:rsid w:val="008B026F"/>
    <w:rsid w:val="008E04F4"/>
    <w:rsid w:val="009063D3"/>
    <w:rsid w:val="00907505"/>
    <w:rsid w:val="00962BD2"/>
    <w:rsid w:val="009820D5"/>
    <w:rsid w:val="009F2219"/>
    <w:rsid w:val="00A2040E"/>
    <w:rsid w:val="00A3416A"/>
    <w:rsid w:val="00A44103"/>
    <w:rsid w:val="00A76E1A"/>
    <w:rsid w:val="00A86627"/>
    <w:rsid w:val="00AB4F98"/>
    <w:rsid w:val="00B4404C"/>
    <w:rsid w:val="00B9404B"/>
    <w:rsid w:val="00C601F1"/>
    <w:rsid w:val="00C91C09"/>
    <w:rsid w:val="00CC190A"/>
    <w:rsid w:val="00CE4F65"/>
    <w:rsid w:val="00D04DEF"/>
    <w:rsid w:val="00D12AD4"/>
    <w:rsid w:val="00D27A68"/>
    <w:rsid w:val="00D75584"/>
    <w:rsid w:val="00D91C6D"/>
    <w:rsid w:val="00D94AED"/>
    <w:rsid w:val="00DD450C"/>
    <w:rsid w:val="00DF0022"/>
    <w:rsid w:val="00DF2DD1"/>
    <w:rsid w:val="00E318E7"/>
    <w:rsid w:val="00E609F4"/>
    <w:rsid w:val="00E70F73"/>
    <w:rsid w:val="00EE6FB0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9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31</cp:revision>
  <dcterms:created xsi:type="dcterms:W3CDTF">2022-10-06T13:22:00Z</dcterms:created>
  <dcterms:modified xsi:type="dcterms:W3CDTF">2024-12-11T09:52:00Z</dcterms:modified>
</cp:coreProperties>
</file>